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157BF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right="-1" w:firstLine="709"/>
        <w:jc w:val="center"/>
        <w:rPr>
          <w:rFonts w:ascii="Times New Roman" w:hAnsi="Times New Roman"/>
          <w:b/>
          <w:bCs/>
          <w:sz w:val="26"/>
          <w:szCs w:val="26"/>
          <w:u w:val="single" w:color="000000"/>
        </w:rPr>
      </w:pPr>
      <w:r w:rsidRPr="00014C9F">
        <w:rPr>
          <w:rFonts w:ascii="Times New Roman" w:hAnsi="Times New Roman"/>
          <w:b/>
          <w:bCs/>
          <w:sz w:val="26"/>
          <w:szCs w:val="26"/>
          <w:u w:val="single" w:color="000000"/>
        </w:rPr>
        <w:t>PROCLAMAZIONE DELLO STATO DI AGITAZIONE</w:t>
      </w:r>
    </w:p>
    <w:p w14:paraId="162FF74E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right="-1" w:firstLine="70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u w:val="single" w:color="000000"/>
        </w:rPr>
      </w:pPr>
      <w:r w:rsidRPr="00014C9F">
        <w:rPr>
          <w:rFonts w:ascii="Times New Roman" w:hAnsi="Times New Roman"/>
          <w:b/>
          <w:bCs/>
          <w:sz w:val="26"/>
          <w:szCs w:val="26"/>
          <w:u w:val="single" w:color="000000"/>
        </w:rPr>
        <w:t>DELLA CAMERA PENALE VERONESE</w:t>
      </w:r>
    </w:p>
    <w:p w14:paraId="492F38A9" w14:textId="77777777" w:rsidR="00906791" w:rsidRDefault="00906791" w:rsidP="0090679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before="0" w:line="360" w:lineRule="auto"/>
        <w:ind w:right="-1" w:firstLine="709"/>
        <w:jc w:val="both"/>
        <w:rPr>
          <w:rFonts w:ascii="Times New Roman" w:eastAsia="Times New Roman" w:hAnsi="Times New Roman" w:cs="Times New Roman"/>
        </w:rPr>
      </w:pPr>
    </w:p>
    <w:p w14:paraId="339D969E" w14:textId="56FB6F4F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Il </w:t>
      </w:r>
      <w:r w:rsidR="004A1DB9">
        <w:rPr>
          <w:rFonts w:ascii="Times New Roman" w:hAnsi="Times New Roman"/>
        </w:rPr>
        <w:t>Consiglio d</w:t>
      </w:r>
      <w:r>
        <w:rPr>
          <w:rFonts w:ascii="Times New Roman" w:hAnsi="Times New Roman"/>
        </w:rPr>
        <w:t>irettivo della Camera Penale Veronese</w:t>
      </w:r>
      <w:r w:rsidR="007F2293">
        <w:rPr>
          <w:rFonts w:ascii="Times New Roman" w:hAnsi="Times New Roman"/>
        </w:rPr>
        <w:t>,</w:t>
      </w:r>
    </w:p>
    <w:p w14:paraId="3FA80277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RICHIAMATA</w:t>
      </w:r>
    </w:p>
    <w:p w14:paraId="2B736B9E" w14:textId="707D1499" w:rsidR="00906791" w:rsidRDefault="00906791" w:rsidP="004A1DB9">
      <w:pPr>
        <w:pStyle w:val="Didefault"/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left="720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la lettera del </w:t>
      </w:r>
      <w:r w:rsidR="007F2293">
        <w:rPr>
          <w:rFonts w:ascii="Times New Roman" w:hAnsi="Times New Roman"/>
          <w:u w:color="000000"/>
        </w:rPr>
        <w:t xml:space="preserve">proprio </w:t>
      </w:r>
      <w:r>
        <w:rPr>
          <w:rFonts w:ascii="Times New Roman" w:hAnsi="Times New Roman"/>
          <w:u w:color="000000"/>
        </w:rPr>
        <w:t>Presidente</w:t>
      </w:r>
      <w:r w:rsidR="007F2293">
        <w:rPr>
          <w:rFonts w:ascii="Times New Roman" w:hAnsi="Times New Roman"/>
          <w:u w:color="000000"/>
        </w:rPr>
        <w:t>,</w:t>
      </w:r>
      <w:r>
        <w:rPr>
          <w:rFonts w:ascii="Times New Roman" w:hAnsi="Times New Roman"/>
          <w:u w:color="000000"/>
        </w:rPr>
        <w:t xml:space="preserve"> d</w:t>
      </w:r>
      <w:r w:rsidR="007F2293">
        <w:rPr>
          <w:rFonts w:ascii="Times New Roman" w:hAnsi="Times New Roman"/>
          <w:u w:color="000000"/>
        </w:rPr>
        <w:t xml:space="preserve">atata </w:t>
      </w:r>
      <w:r>
        <w:rPr>
          <w:rFonts w:ascii="Times New Roman" w:hAnsi="Times New Roman"/>
          <w:u w:color="000000"/>
        </w:rPr>
        <w:t xml:space="preserve">12 aprile 2022, </w:t>
      </w:r>
      <w:r w:rsidR="007F2293">
        <w:rPr>
          <w:rFonts w:ascii="Times New Roman" w:hAnsi="Times New Roman"/>
          <w:u w:color="000000"/>
        </w:rPr>
        <w:t>nella quale si</w:t>
      </w:r>
      <w:r>
        <w:rPr>
          <w:rFonts w:ascii="Times New Roman" w:hAnsi="Times New Roman"/>
          <w:u w:color="000000"/>
        </w:rPr>
        <w:t xml:space="preserve"> segnalava il ritardo nella lavorazione delle istanze di liquidazione e dei decreti di liquidazione in materia di Patrocinio a spese dello Stato, con particolare riferimento </w:t>
      </w:r>
      <w:r w:rsidR="007F2293">
        <w:rPr>
          <w:rFonts w:ascii="Times New Roman" w:hAnsi="Times New Roman"/>
          <w:u w:color="000000"/>
        </w:rPr>
        <w:t>al</w:t>
      </w:r>
      <w:r>
        <w:rPr>
          <w:rFonts w:ascii="Times New Roman" w:hAnsi="Times New Roman"/>
          <w:u w:color="000000"/>
        </w:rPr>
        <w:t xml:space="preserve"> Giudice di Pace e all'Ufficio di Sorveglianza di Verona;</w:t>
      </w:r>
    </w:p>
    <w:p w14:paraId="05F464D1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RILEVATO</w:t>
      </w:r>
    </w:p>
    <w:p w14:paraId="0BCC664B" w14:textId="707E91E7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  <w:lang w:val="fr-FR"/>
        </w:rPr>
      </w:pPr>
      <w:r>
        <w:rPr>
          <w:rFonts w:ascii="Times New Roman" w:hAnsi="Times New Roman"/>
          <w:u w:color="000000"/>
          <w:lang w:val="fr-FR"/>
        </w:rPr>
        <w:t xml:space="preserve">che, </w:t>
      </w:r>
      <w:r>
        <w:rPr>
          <w:rFonts w:ascii="Times New Roman" w:hAnsi="Times New Roman"/>
          <w:u w:color="000000"/>
        </w:rPr>
        <w:t>ormai da anni, gli avvocati associati alla Camera Penale e, comunque, i penalisti del Foro veronese lamentano malfunzionamenti nel sistema del Patrocinio a spese dello Stato</w:t>
      </w:r>
      <w:r w:rsidR="007F2293">
        <w:rPr>
          <w:rFonts w:ascii="Times New Roman" w:hAnsi="Times New Roman"/>
          <w:u w:color="000000"/>
        </w:rPr>
        <w:t xml:space="preserve"> in ogni sua fase;</w:t>
      </w:r>
    </w:p>
    <w:p w14:paraId="3B7CFFD9" w14:textId="262095FC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 le istanze di ammissione al Patrocinio a spese dello Stato vengono valutate con notevole ritardo rispetto alla presentazione dell</w:t>
      </w:r>
      <w:r w:rsidR="007F2293">
        <w:rPr>
          <w:rFonts w:ascii="Times New Roman" w:hAnsi="Times New Roman"/>
          <w:u w:color="000000"/>
        </w:rPr>
        <w:t>e</w:t>
      </w:r>
      <w:r>
        <w:rPr>
          <w:rFonts w:ascii="Times New Roman" w:hAnsi="Times New Roman"/>
          <w:u w:color="000000"/>
        </w:rPr>
        <w:t xml:space="preserve"> domand</w:t>
      </w:r>
      <w:r w:rsidR="007F2293">
        <w:rPr>
          <w:rFonts w:ascii="Times New Roman" w:hAnsi="Times New Roman"/>
          <w:u w:color="000000"/>
        </w:rPr>
        <w:t>e</w:t>
      </w:r>
      <w:r>
        <w:rPr>
          <w:rFonts w:ascii="Times New Roman" w:hAnsi="Times New Roman"/>
          <w:u w:color="000000"/>
        </w:rPr>
        <w:t xml:space="preserve">, anche a procedimento o processo già </w:t>
      </w:r>
      <w:r>
        <w:rPr>
          <w:rFonts w:ascii="Times New Roman" w:hAnsi="Times New Roman"/>
          <w:u w:color="000000"/>
          <w:lang w:val="es-ES_tradnl"/>
        </w:rPr>
        <w:t>concluso;</w:t>
      </w:r>
    </w:p>
    <w:p w14:paraId="456FEEF0" w14:textId="74E34164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che al Consiglio Direttivo sono stati segnalati diversi provvedimenti </w:t>
      </w:r>
      <w:r w:rsidR="007F2293">
        <w:rPr>
          <w:rFonts w:ascii="Times New Roman" w:hAnsi="Times New Roman"/>
          <w:u w:color="000000"/>
        </w:rPr>
        <w:t xml:space="preserve">di </w:t>
      </w:r>
      <w:r>
        <w:rPr>
          <w:rFonts w:ascii="Times New Roman" w:hAnsi="Times New Roman"/>
          <w:u w:color="000000"/>
        </w:rPr>
        <w:t>rigetto dell'istanza di ammissione emessi solo al termine della fase processuale;</w:t>
      </w:r>
    </w:p>
    <w:p w14:paraId="722E557C" w14:textId="4C6F3933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che anche i provvedimenti di liquidazione vengono emessi con notevole ritardo rispetto alle </w:t>
      </w:r>
      <w:r w:rsidR="007F2293">
        <w:rPr>
          <w:rFonts w:ascii="Times New Roman" w:hAnsi="Times New Roman"/>
          <w:u w:color="000000"/>
        </w:rPr>
        <w:t>relative istanze</w:t>
      </w:r>
      <w:r>
        <w:rPr>
          <w:rFonts w:ascii="Times New Roman" w:hAnsi="Times New Roman"/>
          <w:u w:color="000000"/>
        </w:rPr>
        <w:t>;</w:t>
      </w:r>
    </w:p>
    <w:p w14:paraId="76927040" w14:textId="77777777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che, anche a seguito dell’emissione del decreto di</w:t>
      </w:r>
      <w:r>
        <w:rPr>
          <w:rFonts w:ascii="Times New Roman" w:hAnsi="Times New Roman"/>
          <w:u w:color="000000"/>
          <w:lang w:val="fr-FR"/>
        </w:rPr>
        <w:t xml:space="preserve"> liquida</w:t>
      </w:r>
      <w:r>
        <w:rPr>
          <w:rFonts w:ascii="Times New Roman" w:hAnsi="Times New Roman"/>
          <w:u w:color="000000"/>
        </w:rPr>
        <w:t>zione dei compensi, il pagamento avviene spesso in tempi molto lunghi;</w:t>
      </w:r>
    </w:p>
    <w:p w14:paraId="6AE95157" w14:textId="235A0321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 il Consiglio Direttivo ha appurato che in alcune cancellerie (con particolare riferimento all’Ufficio di Sorveglianza e al Giudice di Pace)</w:t>
      </w:r>
      <w:r w:rsidR="007F2293">
        <w:rPr>
          <w:rFonts w:ascii="Times New Roman" w:hAnsi="Times New Roman"/>
          <w:u w:color="000000"/>
        </w:rPr>
        <w:t xml:space="preserve"> </w:t>
      </w:r>
      <w:r>
        <w:rPr>
          <w:rFonts w:ascii="Times New Roman" w:hAnsi="Times New Roman"/>
          <w:u w:color="000000"/>
        </w:rPr>
        <w:t>le domande di ammissione e le richieste di liquidazione riguardanti il Patrocinio a spese dello Stato risultano inevase per molti mesi;</w:t>
      </w:r>
    </w:p>
    <w:p w14:paraId="13E26DD2" w14:textId="6D11C254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che la situazione di cui sopra, pur riportata all'Autorità Giudiziaria, non ha trovato </w:t>
      </w:r>
      <w:r w:rsidR="007F2293">
        <w:rPr>
          <w:rFonts w:ascii="Times New Roman" w:hAnsi="Times New Roman"/>
          <w:u w:color="000000"/>
        </w:rPr>
        <w:t xml:space="preserve">ad oggi </w:t>
      </w:r>
      <w:r>
        <w:rPr>
          <w:rFonts w:ascii="Times New Roman" w:hAnsi="Times New Roman"/>
          <w:u w:color="000000"/>
        </w:rPr>
        <w:t>alcuna soluzione;</w:t>
      </w:r>
    </w:p>
    <w:p w14:paraId="709BC476" w14:textId="77777777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 anche nell’ambito dei due Osservatori sulla Giustizia penale, tenutisi nel corrente anno, è stata rappresentata la problematica concernente il Patrocinio a spese dello Stato senza che si stato attuato alcun miglioramento;</w:t>
      </w:r>
    </w:p>
    <w:p w14:paraId="22CCE565" w14:textId="77777777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 il continuo succedersi dei funzionari addetti all’elaborazione delle istanze relative al Patrocinio a spese dello Stato comporta inevitabilmente ulteriori ritardi nell’evasione delle pratiche;</w:t>
      </w:r>
    </w:p>
    <w:p w14:paraId="2989175A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left="709" w:firstLine="425"/>
        <w:jc w:val="center"/>
        <w:rPr>
          <w:rFonts w:ascii="Times New Roman" w:eastAsia="Times New Roman" w:hAnsi="Times New Roman" w:cs="Times New Roman"/>
          <w:u w:val="single" w:color="000000"/>
        </w:rPr>
      </w:pPr>
      <w:r>
        <w:rPr>
          <w:rFonts w:ascii="Times New Roman" w:hAnsi="Times New Roman"/>
          <w:u w:val="single" w:color="000000"/>
        </w:rPr>
        <w:t>CONSIDERATO</w:t>
      </w:r>
    </w:p>
    <w:p w14:paraId="0B51B25D" w14:textId="722A8A40" w:rsidR="00906791" w:rsidRPr="000A7F4F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 w:rsidRPr="000A7F4F">
        <w:rPr>
          <w:rFonts w:ascii="Times New Roman" w:hAnsi="Times New Roman"/>
          <w:u w:color="000000"/>
        </w:rPr>
        <w:t>che una delle principali conseguenze di tali ritardi è</w:t>
      </w:r>
      <w:r w:rsidR="000A7F4F">
        <w:rPr>
          <w:rFonts w:ascii="Times New Roman" w:hAnsi="Times New Roman"/>
          <w:u w:color="000000"/>
        </w:rPr>
        <w:t xml:space="preserve"> il rischio di una</w:t>
      </w:r>
      <w:r w:rsidRPr="000A7F4F">
        <w:rPr>
          <w:rFonts w:ascii="Times New Roman" w:hAnsi="Times New Roman"/>
          <w:u w:color="000000"/>
        </w:rPr>
        <w:t xml:space="preserve"> riduzione degli iscritti nelle liste del Patrocinio a spese dello Stato</w:t>
      </w:r>
      <w:r w:rsidR="005833E9" w:rsidRPr="000A7F4F">
        <w:rPr>
          <w:rFonts w:ascii="Times New Roman" w:hAnsi="Times New Roman"/>
          <w:u w:color="000000"/>
        </w:rPr>
        <w:t>;</w:t>
      </w:r>
    </w:p>
    <w:p w14:paraId="58344505" w14:textId="29A29BE4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che l’ingiustificato ritardo dell’ammissione delle domande di Patrocinio a spese dello Stato può determinare anche un </w:t>
      </w:r>
      <w:r>
        <w:rPr>
          <w:rFonts w:ascii="Times New Roman" w:hAnsi="Times New Roman"/>
          <w:i/>
          <w:iCs/>
          <w:u w:color="000000"/>
        </w:rPr>
        <w:t>vulnus</w:t>
      </w:r>
      <w:r>
        <w:rPr>
          <w:rFonts w:ascii="Times New Roman" w:hAnsi="Times New Roman"/>
          <w:u w:color="000000"/>
        </w:rPr>
        <w:t xml:space="preserve"> al diritto di difesa</w:t>
      </w:r>
      <w:r w:rsidR="005833E9">
        <w:rPr>
          <w:rFonts w:ascii="Times New Roman" w:hAnsi="Times New Roman"/>
          <w:u w:color="000000"/>
        </w:rPr>
        <w:t>,</w:t>
      </w:r>
      <w:r>
        <w:rPr>
          <w:rFonts w:ascii="Times New Roman" w:hAnsi="Times New Roman"/>
          <w:u w:color="000000"/>
        </w:rPr>
        <w:t xml:space="preserve"> nell’ipotesi in cui l’imputato e/o la p.o. non sia</w:t>
      </w:r>
      <w:r w:rsidR="005833E9">
        <w:rPr>
          <w:rFonts w:ascii="Times New Roman" w:hAnsi="Times New Roman"/>
          <w:u w:color="000000"/>
        </w:rPr>
        <w:t>no</w:t>
      </w:r>
      <w:r>
        <w:rPr>
          <w:rFonts w:ascii="Times New Roman" w:hAnsi="Times New Roman"/>
          <w:u w:color="000000"/>
        </w:rPr>
        <w:t xml:space="preserve"> in grado, per le gravi condizioni economiche in cui versano, di far fronte personalmente a spese quali ad esempio la copia del fascicolo (si pensi</w:t>
      </w:r>
      <w:r w:rsidR="005833E9">
        <w:rPr>
          <w:rFonts w:ascii="Times New Roman" w:hAnsi="Times New Roman"/>
          <w:u w:color="000000"/>
        </w:rPr>
        <w:t>, in particolare,</w:t>
      </w:r>
      <w:r>
        <w:rPr>
          <w:rFonts w:ascii="Times New Roman" w:hAnsi="Times New Roman"/>
          <w:u w:color="000000"/>
        </w:rPr>
        <w:t xml:space="preserve"> al gravoso costo, ormai anacronistico, di copia di un cd-rom);</w:t>
      </w:r>
    </w:p>
    <w:p w14:paraId="6848A33C" w14:textId="375DEB3F" w:rsidR="00906791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che questo contesto appare altresì lesivo della stessa dignità dell</w:t>
      </w:r>
      <w:r w:rsidR="005833E9">
        <w:rPr>
          <w:rFonts w:ascii="Times New Roman" w:hAnsi="Times New Roman"/>
          <w:u w:color="000000"/>
        </w:rPr>
        <w:t>’Avvocatura</w:t>
      </w:r>
      <w:r>
        <w:rPr>
          <w:rFonts w:ascii="Times New Roman" w:hAnsi="Times New Roman"/>
          <w:u w:color="000000"/>
        </w:rPr>
        <w:t>;</w:t>
      </w:r>
    </w:p>
    <w:p w14:paraId="45AB2D82" w14:textId="77777777" w:rsidR="00906791" w:rsidRPr="003A583C" w:rsidRDefault="00906791" w:rsidP="00906791">
      <w:pPr>
        <w:pStyle w:val="Didefault"/>
        <w:numPr>
          <w:ilvl w:val="0"/>
          <w:numId w:val="4"/>
        </w:numPr>
        <w:spacing w:before="0" w:line="360" w:lineRule="auto"/>
        <w:ind w:left="709" w:firstLine="425"/>
        <w:jc w:val="both"/>
        <w:rPr>
          <w:rFonts w:ascii="Times New Roman" w:hAnsi="Times New Roman"/>
          <w:u w:color="000000"/>
          <w:lang w:val="de-DE"/>
        </w:rPr>
      </w:pPr>
      <w:r>
        <w:rPr>
          <w:rFonts w:ascii="Times New Roman" w:hAnsi="Times New Roman"/>
          <w:u w:color="000000"/>
          <w:lang w:val="de-DE"/>
        </w:rPr>
        <w:t>che</w:t>
      </w:r>
      <w:r>
        <w:rPr>
          <w:rFonts w:ascii="Times New Roman" w:hAnsi="Times New Roman"/>
          <w:u w:color="000000"/>
        </w:rPr>
        <w:t>, pur confidando in una celere e positiva interlocuzione con gli Uffici Giudiziari, la Camera Penale Veronese intende prendere posizione sulle problematiche suesposte;</w:t>
      </w:r>
    </w:p>
    <w:p w14:paraId="52FD9F9B" w14:textId="77777777" w:rsidR="00906791" w:rsidRDefault="00906791" w:rsidP="00906791">
      <w:pPr>
        <w:pStyle w:val="Didefault"/>
        <w:spacing w:before="0" w:line="360" w:lineRule="auto"/>
        <w:ind w:left="1134"/>
        <w:jc w:val="both"/>
        <w:rPr>
          <w:rFonts w:ascii="Times New Roman" w:hAnsi="Times New Roman"/>
          <w:u w:color="000000"/>
        </w:rPr>
      </w:pPr>
    </w:p>
    <w:p w14:paraId="66E0CCCE" w14:textId="49597311" w:rsidR="00906791" w:rsidRDefault="005833E9" w:rsidP="00906791">
      <w:pPr>
        <w:pStyle w:val="Didefault"/>
        <w:spacing w:before="0" w:line="360" w:lineRule="auto"/>
        <w:ind w:left="1134"/>
        <w:jc w:val="both"/>
        <w:rPr>
          <w:rFonts w:ascii="Times New Roman" w:hAnsi="Times New Roman"/>
          <w:u w:color="000000"/>
          <w:lang w:val="de-DE"/>
        </w:rPr>
      </w:pPr>
      <w:r>
        <w:rPr>
          <w:rFonts w:ascii="Times New Roman" w:hAnsi="Times New Roman"/>
          <w:u w:color="000000"/>
        </w:rPr>
        <w:t>t</w:t>
      </w:r>
      <w:r w:rsidR="00906791">
        <w:rPr>
          <w:rFonts w:ascii="Times New Roman" w:hAnsi="Times New Roman"/>
          <w:u w:color="000000"/>
        </w:rPr>
        <w:t xml:space="preserve">anto premesso, </w:t>
      </w:r>
      <w:r w:rsidR="004A1DB9">
        <w:rPr>
          <w:rFonts w:ascii="Times New Roman" w:hAnsi="Times New Roman"/>
          <w:u w:color="000000"/>
        </w:rPr>
        <w:t xml:space="preserve">il </w:t>
      </w:r>
      <w:r w:rsidR="004A1DB9" w:rsidRPr="004A1DB9">
        <w:rPr>
          <w:rFonts w:ascii="Times New Roman" w:hAnsi="Times New Roman"/>
          <w:u w:color="000000"/>
        </w:rPr>
        <w:t>Consiglio Direttivo</w:t>
      </w:r>
      <w:r w:rsidR="00906791">
        <w:rPr>
          <w:rFonts w:ascii="Times New Roman" w:hAnsi="Times New Roman"/>
          <w:u w:color="000000"/>
        </w:rPr>
        <w:t xml:space="preserve"> </w:t>
      </w:r>
      <w:r w:rsidR="004A1DB9">
        <w:rPr>
          <w:rFonts w:ascii="Times New Roman" w:hAnsi="Times New Roman"/>
          <w:u w:color="000000"/>
        </w:rPr>
        <w:t xml:space="preserve">della </w:t>
      </w:r>
      <w:r w:rsidR="00906791">
        <w:rPr>
          <w:rFonts w:ascii="Times New Roman" w:hAnsi="Times New Roman"/>
          <w:u w:color="000000"/>
        </w:rPr>
        <w:t>Camera Penale Veronese</w:t>
      </w:r>
    </w:p>
    <w:p w14:paraId="591DF053" w14:textId="77777777" w:rsidR="00906791" w:rsidRPr="005833E9" w:rsidRDefault="00906791" w:rsidP="00906791">
      <w:pPr>
        <w:pStyle w:val="Didefault"/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</w:rPr>
      </w:pPr>
      <w:r w:rsidRPr="005833E9">
        <w:rPr>
          <w:rFonts w:ascii="Times New Roman" w:hAnsi="Times New Roman"/>
          <w:b/>
          <w:bCs/>
        </w:rPr>
        <w:t>DELIBERA</w:t>
      </w:r>
    </w:p>
    <w:p w14:paraId="6C9972CC" w14:textId="4A93A14E" w:rsidR="00906791" w:rsidRDefault="00906791" w:rsidP="00906791">
      <w:pPr>
        <w:pStyle w:val="Didefault"/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1134"/>
        <w:rPr>
          <w:rFonts w:ascii="Times New Roman" w:hAnsi="Times New Roman"/>
        </w:rPr>
      </w:pPr>
      <w:r w:rsidRPr="003A583C">
        <w:rPr>
          <w:rFonts w:ascii="Times New Roman" w:hAnsi="Times New Roman"/>
        </w:rPr>
        <w:t>lo stato di agitazione</w:t>
      </w:r>
      <w:r>
        <w:rPr>
          <w:rFonts w:ascii="Times New Roman" w:hAnsi="Times New Roman"/>
        </w:rPr>
        <w:t>.</w:t>
      </w:r>
    </w:p>
    <w:p w14:paraId="11EAC9CA" w14:textId="310870A8" w:rsidR="004A1DB9" w:rsidRPr="004A1DB9" w:rsidRDefault="004A1DB9" w:rsidP="004A1DB9">
      <w:pPr>
        <w:pStyle w:val="Didefault"/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709" w:firstLine="425"/>
        <w:rPr>
          <w:rFonts w:ascii="Times New Roman" w:eastAsia="Times New Roman" w:hAnsi="Times New Roman" w:cs="Times New Roman"/>
        </w:rPr>
      </w:pPr>
      <w:r w:rsidRPr="004A1DB9">
        <w:rPr>
          <w:rFonts w:ascii="Times New Roman" w:eastAsia="Times New Roman" w:hAnsi="Times New Roman" w:cs="Times New Roman"/>
        </w:rPr>
        <w:t>Manda al Segretario per l'inoltro della presente delibera ai seguenti destinatari:</w:t>
      </w:r>
    </w:p>
    <w:p w14:paraId="17151274" w14:textId="34424E9D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Presidente del Tribunale di Verona;</w:t>
      </w:r>
    </w:p>
    <w:p w14:paraId="774C0D5E" w14:textId="37241090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Presidente del Tribunale di Verona Sezione penale;</w:t>
      </w:r>
    </w:p>
    <w:p w14:paraId="7D9C474A" w14:textId="6ECEBC6B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Coordinare dell’Ufficio GIP / GUP;</w:t>
      </w:r>
    </w:p>
    <w:p w14:paraId="3BA9B7D3" w14:textId="24A01EA9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Procuratore della Repubblica presso il Tribunale di Verona;</w:t>
      </w:r>
    </w:p>
    <w:p w14:paraId="2DC4FCFB" w14:textId="3443E200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Coordinatore dell’Ufficio del Giudice di Pace di Verona;</w:t>
      </w:r>
    </w:p>
    <w:p w14:paraId="3E161548" w14:textId="6A86C883" w:rsidR="004A1DB9" w:rsidRP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Coordinatore dell’Ufficio di Sorveglianza di Verona;</w:t>
      </w:r>
    </w:p>
    <w:p w14:paraId="4FC7437F" w14:textId="59E8DB60" w:rsidR="004A1DB9" w:rsidRDefault="004A1DB9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 w:rsidRPr="004A1DB9">
        <w:rPr>
          <w:rFonts w:ascii="Times New Roman" w:eastAsia="Times New Roman" w:hAnsi="Times New Roman" w:cs="Times New Roman"/>
          <w:i/>
          <w:iCs/>
        </w:rPr>
        <w:t>Dirigente Amministrativo del Tribunale di Verona</w:t>
      </w:r>
    </w:p>
    <w:p w14:paraId="5534E8EF" w14:textId="6A2B11D0" w:rsidR="009B307E" w:rsidRPr="004A1DB9" w:rsidRDefault="009B307E" w:rsidP="004A1DB9">
      <w:pPr>
        <w:pStyle w:val="Didefault"/>
        <w:numPr>
          <w:ilvl w:val="0"/>
          <w:numId w:val="6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firstLine="774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Giunta UCPI</w:t>
      </w:r>
    </w:p>
    <w:p w14:paraId="2ACB378B" w14:textId="5EF100C0" w:rsidR="004A1DB9" w:rsidRPr="004A1DB9" w:rsidRDefault="004A1DB9" w:rsidP="004A1DB9">
      <w:pPr>
        <w:pStyle w:val="Didefault"/>
        <w:numPr>
          <w:ilvl w:val="0"/>
          <w:numId w:val="5"/>
        </w:numPr>
        <w:tabs>
          <w:tab w:val="left" w:pos="1814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709" w:firstLine="425"/>
        <w:rPr>
          <w:rFonts w:ascii="Times New Roman" w:eastAsia="Times New Roman" w:hAnsi="Times New Roman" w:cs="Times New Roman"/>
        </w:rPr>
      </w:pPr>
    </w:p>
    <w:p w14:paraId="098025F4" w14:textId="71229D71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851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u w:color="000000"/>
        </w:rPr>
        <w:t xml:space="preserve">Verona, </w:t>
      </w:r>
      <w:r w:rsidR="004A1DB9">
        <w:rPr>
          <w:rFonts w:ascii="Times New Roman" w:hAnsi="Times New Roman"/>
          <w:u w:color="000000"/>
        </w:rPr>
        <w:t>3 ottobre 2022</w:t>
      </w:r>
    </w:p>
    <w:p w14:paraId="78B2296B" w14:textId="77777777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851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u w:color="000000"/>
        </w:rPr>
        <w:t>Il Presidente</w:t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</w:r>
      <w:r>
        <w:rPr>
          <w:rFonts w:ascii="Times New Roman" w:hAnsi="Times New Roman"/>
          <w:u w:color="000000"/>
        </w:rPr>
        <w:tab/>
        <w:t>Il Segretario</w:t>
      </w:r>
    </w:p>
    <w:p w14:paraId="65EBF68A" w14:textId="10F8342F" w:rsidR="00906791" w:rsidRDefault="00906791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851"/>
        <w:rPr>
          <w:rFonts w:ascii="Times New Roman" w:hAnsi="Times New Roman"/>
          <w:i/>
          <w:iCs/>
          <w:u w:color="000000"/>
        </w:rPr>
      </w:pPr>
      <w:r w:rsidRPr="00AE575A">
        <w:rPr>
          <w:rFonts w:ascii="Times New Roman" w:hAnsi="Times New Roman"/>
          <w:i/>
          <w:iCs/>
          <w:u w:color="000000"/>
        </w:rPr>
        <w:t>Vittore d'Acquarone</w:t>
      </w:r>
      <w:r w:rsidRPr="00AE575A">
        <w:rPr>
          <w:rFonts w:ascii="Times New Roman" w:hAnsi="Times New Roman"/>
          <w:i/>
          <w:iCs/>
          <w:u w:color="000000"/>
        </w:rPr>
        <w:tab/>
      </w:r>
      <w:r w:rsidRPr="00AE575A">
        <w:rPr>
          <w:rFonts w:ascii="Times New Roman" w:hAnsi="Times New Roman"/>
          <w:i/>
          <w:iCs/>
          <w:u w:color="000000"/>
        </w:rPr>
        <w:tab/>
      </w:r>
      <w:r w:rsidRPr="00AE575A">
        <w:rPr>
          <w:rFonts w:ascii="Times New Roman" w:hAnsi="Times New Roman"/>
          <w:i/>
          <w:iCs/>
          <w:u w:color="000000"/>
        </w:rPr>
        <w:tab/>
      </w:r>
      <w:r w:rsidRPr="00AE575A">
        <w:rPr>
          <w:rFonts w:ascii="Times New Roman" w:hAnsi="Times New Roman"/>
          <w:i/>
          <w:iCs/>
          <w:u w:color="000000"/>
        </w:rPr>
        <w:tab/>
      </w:r>
      <w:r w:rsidRPr="00AE575A">
        <w:rPr>
          <w:rFonts w:ascii="Times New Roman" w:hAnsi="Times New Roman"/>
          <w:i/>
          <w:iCs/>
          <w:u w:color="000000"/>
        </w:rPr>
        <w:tab/>
      </w:r>
      <w:r w:rsidRPr="00AE575A">
        <w:rPr>
          <w:rFonts w:ascii="Times New Roman" w:hAnsi="Times New Roman"/>
          <w:i/>
          <w:iCs/>
          <w:u w:color="000000"/>
        </w:rPr>
        <w:tab/>
        <w:t>Lorenzo Ferraresi</w:t>
      </w:r>
    </w:p>
    <w:p w14:paraId="1CF69D15" w14:textId="40986CC3" w:rsidR="00795A66" w:rsidRDefault="00795A66" w:rsidP="00906791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spacing w:before="0" w:line="360" w:lineRule="auto"/>
        <w:ind w:firstLine="851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noProof/>
          <w:u w:color="000000"/>
        </w:rPr>
        <w:drawing>
          <wp:inline distT="0" distB="0" distL="0" distR="0" wp14:anchorId="1AEAA2D9" wp14:editId="457CDA23">
            <wp:extent cx="1397000" cy="836996"/>
            <wp:effectExtent l="0" t="0" r="0" b="1270"/>
            <wp:docPr id="2" name="Immagine 2" descr="Immagine che contiene insetto, collan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insetto, collana, linea&#10;&#10;Descrizione generat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062" cy="84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iCs/>
          <w:u w:color="000000"/>
        </w:rPr>
        <w:tab/>
      </w:r>
      <w:r>
        <w:rPr>
          <w:rFonts w:ascii="Times New Roman" w:hAnsi="Times New Roman"/>
          <w:i/>
          <w:iCs/>
          <w:u w:color="000000"/>
        </w:rPr>
        <w:tab/>
      </w:r>
      <w:r>
        <w:rPr>
          <w:rFonts w:ascii="Times New Roman" w:hAnsi="Times New Roman"/>
          <w:i/>
          <w:iCs/>
          <w:u w:color="000000"/>
        </w:rPr>
        <w:tab/>
      </w:r>
      <w:r>
        <w:rPr>
          <w:rFonts w:ascii="Times New Roman" w:hAnsi="Times New Roman"/>
          <w:i/>
          <w:iCs/>
          <w:u w:color="000000"/>
        </w:rPr>
        <w:tab/>
      </w:r>
      <w:r>
        <w:rPr>
          <w:rFonts w:ascii="Times New Roman" w:hAnsi="Times New Roman"/>
          <w:i/>
          <w:iCs/>
          <w:u w:color="000000"/>
        </w:rPr>
        <w:tab/>
      </w:r>
      <w:r>
        <w:rPr>
          <w:rFonts w:ascii="Times New Roman" w:hAnsi="Times New Roman"/>
          <w:i/>
          <w:iCs/>
          <w:noProof/>
          <w:u w:color="000000"/>
        </w:rPr>
        <w:drawing>
          <wp:inline distT="0" distB="0" distL="0" distR="0" wp14:anchorId="2F233055" wp14:editId="3FEEA0B7">
            <wp:extent cx="1162050" cy="811395"/>
            <wp:effectExtent l="0" t="0" r="0" b="1905"/>
            <wp:docPr id="6" name="Immagine 6" descr="Immagine che contiene anten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antenna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825" cy="87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42AE1" w14:textId="3410AA20" w:rsidR="002A6E42" w:rsidRPr="002A6E42" w:rsidRDefault="002A6E42" w:rsidP="009F1D0E">
      <w:pPr>
        <w:pStyle w:val="Paragrafoelenco"/>
        <w:spacing w:line="360" w:lineRule="auto"/>
        <w:ind w:left="0" w:firstLine="567"/>
        <w:jc w:val="both"/>
        <w:rPr>
          <w:rFonts w:ascii="Times New Roman" w:hAnsi="Times New Roman" w:cs="Times New Roman"/>
        </w:rPr>
      </w:pPr>
    </w:p>
    <w:sectPr w:rsidR="002A6E42" w:rsidRPr="002A6E42" w:rsidSect="00810F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C3CFE" w14:textId="77777777" w:rsidR="00EE2D67" w:rsidRDefault="00EE2D67" w:rsidP="00C21989">
      <w:r>
        <w:separator/>
      </w:r>
    </w:p>
  </w:endnote>
  <w:endnote w:type="continuationSeparator" w:id="0">
    <w:p w14:paraId="3E8C337D" w14:textId="77777777" w:rsidR="00EE2D67" w:rsidRDefault="00EE2D67" w:rsidP="00C21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39717955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5711F65" w14:textId="48D7DA04" w:rsidR="00C21989" w:rsidRDefault="00C21989" w:rsidP="002C2ACC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538F73A" w14:textId="77777777" w:rsidR="00C21989" w:rsidRDefault="00C21989" w:rsidP="00C2198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  <w:rFonts w:ascii="Times New Roman" w:hAnsi="Times New Roman" w:cs="Times New Roman"/>
      </w:rPr>
      <w:id w:val="-110056238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09B71B3" w14:textId="26B54B93" w:rsidR="00C21989" w:rsidRPr="005833E9" w:rsidRDefault="00C21989" w:rsidP="002C2ACC">
        <w:pPr>
          <w:pStyle w:val="Pidipagina"/>
          <w:framePr w:wrap="none" w:vAnchor="text" w:hAnchor="margin" w:xAlign="right" w:y="1"/>
          <w:rPr>
            <w:rStyle w:val="Numeropagina"/>
            <w:rFonts w:ascii="Times New Roman" w:hAnsi="Times New Roman" w:cs="Times New Roman"/>
          </w:rPr>
        </w:pPr>
        <w:r w:rsidRPr="005833E9">
          <w:rPr>
            <w:rStyle w:val="Numeropagina"/>
            <w:rFonts w:ascii="Times New Roman" w:hAnsi="Times New Roman" w:cs="Times New Roman"/>
          </w:rPr>
          <w:fldChar w:fldCharType="begin"/>
        </w:r>
        <w:r w:rsidRPr="005833E9">
          <w:rPr>
            <w:rStyle w:val="Numeropagina"/>
            <w:rFonts w:ascii="Times New Roman" w:hAnsi="Times New Roman" w:cs="Times New Roman"/>
          </w:rPr>
          <w:instrText xml:space="preserve"> PAGE </w:instrText>
        </w:r>
        <w:r w:rsidRPr="005833E9">
          <w:rPr>
            <w:rStyle w:val="Numeropagina"/>
            <w:rFonts w:ascii="Times New Roman" w:hAnsi="Times New Roman" w:cs="Times New Roman"/>
          </w:rPr>
          <w:fldChar w:fldCharType="separate"/>
        </w:r>
        <w:r w:rsidRPr="005833E9">
          <w:rPr>
            <w:rStyle w:val="Numeropagina"/>
            <w:rFonts w:ascii="Times New Roman" w:hAnsi="Times New Roman" w:cs="Times New Roman"/>
            <w:noProof/>
          </w:rPr>
          <w:t>1</w:t>
        </w:r>
        <w:r w:rsidRPr="005833E9">
          <w:rPr>
            <w:rStyle w:val="Numeropagina"/>
            <w:rFonts w:ascii="Times New Roman" w:hAnsi="Times New Roman" w:cs="Times New Roman"/>
          </w:rPr>
          <w:fldChar w:fldCharType="end"/>
        </w:r>
      </w:p>
    </w:sdtContent>
  </w:sdt>
  <w:p w14:paraId="317E9809" w14:textId="77777777" w:rsidR="00C21989" w:rsidRPr="005833E9" w:rsidRDefault="00C21989" w:rsidP="00C21989">
    <w:pPr>
      <w:pStyle w:val="Pidipagina"/>
      <w:ind w:right="360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5F4E6" w14:textId="77777777" w:rsidR="00D60F22" w:rsidRDefault="00D60F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8DE0A" w14:textId="77777777" w:rsidR="00EE2D67" w:rsidRDefault="00EE2D67" w:rsidP="00C21989">
      <w:r>
        <w:separator/>
      </w:r>
    </w:p>
  </w:footnote>
  <w:footnote w:type="continuationSeparator" w:id="0">
    <w:p w14:paraId="227C40D5" w14:textId="77777777" w:rsidR="00EE2D67" w:rsidRDefault="00EE2D67" w:rsidP="00C21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AEEA5" w14:textId="77777777" w:rsidR="00D60F22" w:rsidRDefault="00D60F2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94"/>
      <w:gridCol w:w="6928"/>
    </w:tblGrid>
    <w:tr w:rsidR="00C21989" w14:paraId="0053E5D5" w14:textId="77777777" w:rsidTr="00C21989">
      <w:tc>
        <w:tcPr>
          <w:tcW w:w="2694" w:type="dxa"/>
        </w:tcPr>
        <w:p w14:paraId="3F6AEA7F" w14:textId="41DE5674" w:rsidR="00C21989" w:rsidRDefault="00C21989" w:rsidP="006B31F8">
          <w:pPr>
            <w:pStyle w:val="Intestazione"/>
            <w:jc w:val="right"/>
          </w:pPr>
          <w:r>
            <w:rPr>
              <w:noProof/>
            </w:rPr>
            <w:drawing>
              <wp:inline distT="0" distB="0" distL="0" distR="0" wp14:anchorId="06270CAB" wp14:editId="231DAC87">
                <wp:extent cx="1163320" cy="1154890"/>
                <wp:effectExtent l="0" t="0" r="5080" b="1270"/>
                <wp:docPr id="3" name="Immagine 3" descr="Immagine che contiene tes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 descr="Immagine che contiene testo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8808" cy="11603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6B31F8">
            <w:rPr>
              <w:rFonts w:ascii="Times New Roman" w:hAnsi="Times New Roman" w:cs="Times New Roman"/>
              <w:noProof/>
              <w:sz w:val="32"/>
              <w:szCs w:val="32"/>
            </w:rPr>
            <w:drawing>
              <wp:inline distT="0" distB="0" distL="0" distR="0" wp14:anchorId="09A766E0" wp14:editId="46782725">
                <wp:extent cx="499745" cy="479242"/>
                <wp:effectExtent l="0" t="0" r="0" b="3810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magine 4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937" cy="504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28" w:type="dxa"/>
        </w:tcPr>
        <w:p w14:paraId="03530663" w14:textId="18263FD9" w:rsidR="00C21989" w:rsidRDefault="00C21989">
          <w:pPr>
            <w:pStyle w:val="Intestazione"/>
            <w:rPr>
              <w:rFonts w:ascii="Times New Roman" w:hAnsi="Times New Roman" w:cs="Times New Roman"/>
            </w:rPr>
          </w:pPr>
        </w:p>
        <w:p w14:paraId="0E6C3370" w14:textId="77777777" w:rsidR="006B31F8" w:rsidRDefault="006B31F8">
          <w:pPr>
            <w:pStyle w:val="Intestazione"/>
            <w:rPr>
              <w:rFonts w:ascii="Times New Roman" w:hAnsi="Times New Roman" w:cs="Times New Roman"/>
            </w:rPr>
          </w:pPr>
        </w:p>
        <w:p w14:paraId="56B88789" w14:textId="6C7586FA" w:rsidR="00C21989" w:rsidRDefault="00C21989">
          <w:pPr>
            <w:pStyle w:val="Intestazione"/>
            <w:rPr>
              <w:rFonts w:ascii="Times New Roman" w:hAnsi="Times New Roman" w:cs="Times New Roman"/>
              <w:sz w:val="32"/>
              <w:szCs w:val="32"/>
            </w:rPr>
          </w:pPr>
          <w:r w:rsidRPr="00C21989">
            <w:rPr>
              <w:rFonts w:ascii="Times New Roman" w:hAnsi="Times New Roman" w:cs="Times New Roman"/>
              <w:sz w:val="32"/>
              <w:szCs w:val="32"/>
            </w:rPr>
            <w:t>CAMERA PENALE VERONESE</w:t>
          </w:r>
        </w:p>
        <w:p w14:paraId="73C819A1" w14:textId="77777777" w:rsidR="006B31F8" w:rsidRDefault="006B31F8">
          <w:pPr>
            <w:pStyle w:val="Intestazione"/>
            <w:rPr>
              <w:rFonts w:ascii="Times New Roman" w:hAnsi="Times New Roman" w:cs="Times New Roman"/>
              <w:sz w:val="32"/>
              <w:szCs w:val="32"/>
            </w:rPr>
          </w:pPr>
        </w:p>
        <w:p w14:paraId="71777ECF" w14:textId="77777777" w:rsidR="006B31F8" w:rsidRDefault="006B31F8">
          <w:pPr>
            <w:pStyle w:val="Intestazione"/>
            <w:rPr>
              <w:rFonts w:ascii="Times New Roman" w:hAnsi="Times New Roman" w:cs="Times New Roman"/>
              <w:sz w:val="32"/>
              <w:szCs w:val="32"/>
            </w:rPr>
          </w:pPr>
        </w:p>
        <w:p w14:paraId="53DB1E4D" w14:textId="77777777" w:rsidR="006B31F8" w:rsidRDefault="006B31F8">
          <w:pPr>
            <w:pStyle w:val="Intestazione"/>
            <w:rPr>
              <w:rFonts w:ascii="Times New Roman" w:hAnsi="Times New Roman" w:cs="Times New Roman"/>
              <w:sz w:val="32"/>
              <w:szCs w:val="32"/>
            </w:rPr>
          </w:pPr>
        </w:p>
        <w:p w14:paraId="03B2E04F" w14:textId="0B298441" w:rsidR="006B31F8" w:rsidRPr="006B31F8" w:rsidRDefault="006B31F8">
          <w:pPr>
            <w:pStyle w:val="Intestazione"/>
            <w:rPr>
              <w:rFonts w:ascii="Times New Roman" w:hAnsi="Times New Roman" w:cs="Times New Roman"/>
              <w:i/>
              <w:iCs/>
            </w:rPr>
          </w:pPr>
          <w:r w:rsidRPr="006B31F8">
            <w:rPr>
              <w:rFonts w:ascii="Times New Roman" w:hAnsi="Times New Roman" w:cs="Times New Roman"/>
              <w:i/>
              <w:iCs/>
            </w:rPr>
            <w:t>Aderente all’Uni</w:t>
          </w:r>
          <w:r w:rsidR="00D60F22">
            <w:rPr>
              <w:rFonts w:ascii="Times New Roman" w:hAnsi="Times New Roman" w:cs="Times New Roman"/>
              <w:i/>
              <w:iCs/>
            </w:rPr>
            <w:t>o</w:t>
          </w:r>
          <w:r w:rsidRPr="006B31F8">
            <w:rPr>
              <w:rFonts w:ascii="Times New Roman" w:hAnsi="Times New Roman" w:cs="Times New Roman"/>
              <w:i/>
              <w:iCs/>
            </w:rPr>
            <w:t xml:space="preserve">ne delle </w:t>
          </w:r>
          <w:r w:rsidR="00D60F22">
            <w:rPr>
              <w:rFonts w:ascii="Times New Roman" w:hAnsi="Times New Roman" w:cs="Times New Roman"/>
              <w:i/>
              <w:iCs/>
            </w:rPr>
            <w:t>C</w:t>
          </w:r>
          <w:r w:rsidRPr="006B31F8">
            <w:rPr>
              <w:rFonts w:ascii="Times New Roman" w:hAnsi="Times New Roman" w:cs="Times New Roman"/>
              <w:i/>
              <w:iCs/>
            </w:rPr>
            <w:t>amere Penali Italiane</w:t>
          </w:r>
        </w:p>
      </w:tc>
    </w:tr>
  </w:tbl>
  <w:p w14:paraId="195465DD" w14:textId="32C2B5B8" w:rsidR="00C21989" w:rsidRDefault="00C21989" w:rsidP="006B31F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E6C81" w14:textId="77777777" w:rsidR="00D60F22" w:rsidRDefault="00D60F2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45C5DFE"/>
    <w:multiLevelType w:val="hybridMultilevel"/>
    <w:tmpl w:val="FC46ABDC"/>
    <w:numStyleLink w:val="Puntoelenco1"/>
  </w:abstractNum>
  <w:abstractNum w:abstractNumId="2" w15:restartNumberingAfterBreak="0">
    <w:nsid w:val="45D8448C"/>
    <w:multiLevelType w:val="hybridMultilevel"/>
    <w:tmpl w:val="923A68C6"/>
    <w:lvl w:ilvl="0" w:tplc="B142B84A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67" w:hanging="360"/>
      </w:pPr>
    </w:lvl>
    <w:lvl w:ilvl="2" w:tplc="0410001B" w:tentative="1">
      <w:start w:val="1"/>
      <w:numFmt w:val="lowerRoman"/>
      <w:lvlText w:val="%3."/>
      <w:lvlJc w:val="right"/>
      <w:pPr>
        <w:ind w:left="3087" w:hanging="180"/>
      </w:pPr>
    </w:lvl>
    <w:lvl w:ilvl="3" w:tplc="0410000F" w:tentative="1">
      <w:start w:val="1"/>
      <w:numFmt w:val="decimal"/>
      <w:lvlText w:val="%4."/>
      <w:lvlJc w:val="left"/>
      <w:pPr>
        <w:ind w:left="3807" w:hanging="360"/>
      </w:pPr>
    </w:lvl>
    <w:lvl w:ilvl="4" w:tplc="04100019" w:tentative="1">
      <w:start w:val="1"/>
      <w:numFmt w:val="lowerLetter"/>
      <w:lvlText w:val="%5."/>
      <w:lvlJc w:val="left"/>
      <w:pPr>
        <w:ind w:left="4527" w:hanging="360"/>
      </w:pPr>
    </w:lvl>
    <w:lvl w:ilvl="5" w:tplc="0410001B" w:tentative="1">
      <w:start w:val="1"/>
      <w:numFmt w:val="lowerRoman"/>
      <w:lvlText w:val="%6."/>
      <w:lvlJc w:val="right"/>
      <w:pPr>
        <w:ind w:left="5247" w:hanging="180"/>
      </w:pPr>
    </w:lvl>
    <w:lvl w:ilvl="6" w:tplc="0410000F" w:tentative="1">
      <w:start w:val="1"/>
      <w:numFmt w:val="decimal"/>
      <w:lvlText w:val="%7."/>
      <w:lvlJc w:val="left"/>
      <w:pPr>
        <w:ind w:left="5967" w:hanging="360"/>
      </w:pPr>
    </w:lvl>
    <w:lvl w:ilvl="7" w:tplc="04100019" w:tentative="1">
      <w:start w:val="1"/>
      <w:numFmt w:val="lowerLetter"/>
      <w:lvlText w:val="%8."/>
      <w:lvlJc w:val="left"/>
      <w:pPr>
        <w:ind w:left="6687" w:hanging="360"/>
      </w:pPr>
    </w:lvl>
    <w:lvl w:ilvl="8" w:tplc="0410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3" w15:restartNumberingAfterBreak="0">
    <w:nsid w:val="68060020"/>
    <w:multiLevelType w:val="multilevel"/>
    <w:tmpl w:val="A7CE3DC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6CFE2BF4"/>
    <w:multiLevelType w:val="hybridMultilevel"/>
    <w:tmpl w:val="FC46ABDC"/>
    <w:styleLink w:val="Puntoelenco1"/>
    <w:lvl w:ilvl="0" w:tplc="8BBE886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72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DC05876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94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37D2D134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116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43BCEA40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138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3FC269C0">
      <w:start w:val="1"/>
      <w:numFmt w:val="bullet"/>
      <w:lvlText w:val="•"/>
      <w:lvlJc w:val="left"/>
      <w:pPr>
        <w:tabs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160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74C4198A">
      <w:start w:val="1"/>
      <w:numFmt w:val="bullet"/>
      <w:lvlText w:val="•"/>
      <w:lvlJc w:val="left"/>
      <w:pPr>
        <w:tabs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182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054ECCFE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204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A2D4065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226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415CF060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</w:tabs>
        <w:ind w:left="248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5" w15:restartNumberingAfterBreak="0">
    <w:nsid w:val="6DB802A1"/>
    <w:multiLevelType w:val="hybridMultilevel"/>
    <w:tmpl w:val="EB9ECA4E"/>
    <w:lvl w:ilvl="0" w:tplc="B8F646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199208">
    <w:abstractNumId w:val="5"/>
  </w:num>
  <w:num w:numId="2" w16cid:durableId="1864127969">
    <w:abstractNumId w:val="2"/>
  </w:num>
  <w:num w:numId="3" w16cid:durableId="798380471">
    <w:abstractNumId w:val="4"/>
  </w:num>
  <w:num w:numId="4" w16cid:durableId="807547440">
    <w:abstractNumId w:val="1"/>
    <w:lvlOverride w:ilvl="0">
      <w:lvl w:ilvl="0" w:tplc="C172A43A">
        <w:start w:val="1"/>
        <w:numFmt w:val="bullet"/>
        <w:lvlText w:val="•"/>
        <w:lvlJc w:val="left"/>
        <w:pPr>
          <w:tabs>
            <w:tab w:val="left" w:pos="1418"/>
            <w:tab w:val="left" w:pos="2127"/>
            <w:tab w:val="left" w:pos="2836"/>
            <w:tab w:val="left" w:pos="3545"/>
            <w:tab w:val="left" w:pos="4254"/>
            <w:tab w:val="left" w:pos="4963"/>
            <w:tab w:val="left" w:pos="5672"/>
            <w:tab w:val="left" w:pos="6381"/>
            <w:tab w:val="left" w:pos="7090"/>
            <w:tab w:val="left" w:pos="7799"/>
          </w:tabs>
          <w:ind w:left="72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  <w:lang w:val="it-IT"/>
        </w:rPr>
      </w:lvl>
    </w:lvlOverride>
  </w:num>
  <w:num w:numId="5" w16cid:durableId="923419370">
    <w:abstractNumId w:val="0"/>
  </w:num>
  <w:num w:numId="6" w16cid:durableId="2059927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070"/>
    <w:rsid w:val="00024B5F"/>
    <w:rsid w:val="000824EB"/>
    <w:rsid w:val="00085EC1"/>
    <w:rsid w:val="000A7F4F"/>
    <w:rsid w:val="0010342C"/>
    <w:rsid w:val="00185A74"/>
    <w:rsid w:val="002A25C2"/>
    <w:rsid w:val="002A6E42"/>
    <w:rsid w:val="002D0070"/>
    <w:rsid w:val="002E5979"/>
    <w:rsid w:val="00314899"/>
    <w:rsid w:val="003A7BBF"/>
    <w:rsid w:val="003C37C7"/>
    <w:rsid w:val="00473DE9"/>
    <w:rsid w:val="00493392"/>
    <w:rsid w:val="004A1DB9"/>
    <w:rsid w:val="005833E9"/>
    <w:rsid w:val="005C4F2D"/>
    <w:rsid w:val="006147A9"/>
    <w:rsid w:val="006B31F8"/>
    <w:rsid w:val="006F79E0"/>
    <w:rsid w:val="0070480D"/>
    <w:rsid w:val="00787D3A"/>
    <w:rsid w:val="00795A66"/>
    <w:rsid w:val="007F2293"/>
    <w:rsid w:val="00810F31"/>
    <w:rsid w:val="0084003A"/>
    <w:rsid w:val="00854692"/>
    <w:rsid w:val="00906791"/>
    <w:rsid w:val="009214FB"/>
    <w:rsid w:val="009215F9"/>
    <w:rsid w:val="00954524"/>
    <w:rsid w:val="009B307E"/>
    <w:rsid w:val="009F1D0E"/>
    <w:rsid w:val="00A5559D"/>
    <w:rsid w:val="00A75746"/>
    <w:rsid w:val="00AC502F"/>
    <w:rsid w:val="00B138E0"/>
    <w:rsid w:val="00B16943"/>
    <w:rsid w:val="00B75182"/>
    <w:rsid w:val="00C21989"/>
    <w:rsid w:val="00CE49C1"/>
    <w:rsid w:val="00D4613E"/>
    <w:rsid w:val="00D60458"/>
    <w:rsid w:val="00D60F22"/>
    <w:rsid w:val="00D616C6"/>
    <w:rsid w:val="00D652C9"/>
    <w:rsid w:val="00D914ED"/>
    <w:rsid w:val="00DB2AE6"/>
    <w:rsid w:val="00E541B6"/>
    <w:rsid w:val="00E575D6"/>
    <w:rsid w:val="00EE2D67"/>
    <w:rsid w:val="00F307DB"/>
    <w:rsid w:val="00F94200"/>
    <w:rsid w:val="00FE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8CB0E"/>
  <w14:defaultImageDpi w14:val="32767"/>
  <w15:chartTrackingRefBased/>
  <w15:docId w15:val="{5FB1B948-C022-CE46-ADC8-B63ABC065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D00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2D007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185A74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C219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1989"/>
  </w:style>
  <w:style w:type="character" w:styleId="Numeropagina">
    <w:name w:val="page number"/>
    <w:basedOn w:val="Carpredefinitoparagrafo"/>
    <w:uiPriority w:val="99"/>
    <w:semiHidden/>
    <w:unhideWhenUsed/>
    <w:rsid w:val="00C21989"/>
  </w:style>
  <w:style w:type="paragraph" w:styleId="Intestazione">
    <w:name w:val="header"/>
    <w:basedOn w:val="Normale"/>
    <w:link w:val="IntestazioneCarattere"/>
    <w:uiPriority w:val="99"/>
    <w:unhideWhenUsed/>
    <w:rsid w:val="00C2198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1989"/>
  </w:style>
  <w:style w:type="table" w:styleId="Grigliatabella">
    <w:name w:val="Table Grid"/>
    <w:basedOn w:val="Tabellanormale"/>
    <w:uiPriority w:val="39"/>
    <w:rsid w:val="00C21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idefault">
    <w:name w:val="Di default"/>
    <w:rsid w:val="00906791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Helvetica Neue" w:hAnsi="Helvetica Neue" w:cs="Helvetica Neue"/>
      <w:color w:val="000000"/>
      <w:bdr w:val="nil"/>
      <w:lang w:eastAsia="it-IT"/>
    </w:rPr>
  </w:style>
  <w:style w:type="numbering" w:customStyle="1" w:styleId="Puntoelenco1">
    <w:name w:val="Punto elenco1"/>
    <w:rsid w:val="00906791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 /><Relationship Id="rId13" Type="http://schemas.openxmlformats.org/officeDocument/2006/relationships/footer" Target="foot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2.jpg" /><Relationship Id="rId14" Type="http://schemas.openxmlformats.org/officeDocument/2006/relationships/header" Target="header3.xml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 /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46BEFF-BDB8-B745-88A2-A7A1EFDD6AB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Utente guest</cp:lastModifiedBy>
  <cp:revision>2</cp:revision>
  <cp:lastPrinted>2022-09-29T13:01:00Z</cp:lastPrinted>
  <dcterms:created xsi:type="dcterms:W3CDTF">2022-10-04T10:42:00Z</dcterms:created>
  <dcterms:modified xsi:type="dcterms:W3CDTF">2022-10-04T10:42:00Z</dcterms:modified>
</cp:coreProperties>
</file>